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Pièce de rechange</w:t>
      </w:r>
    </w:p>
    <w:p/>
    <w:p>
      <w:pPr/>
      <w:r>
        <w:rPr>
          <w:b w:val="1"/>
          <w:bCs w:val="1"/>
        </w:rPr>
        <w:t xml:space="preserve">Mini-détecteur PRO de rechange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Avec détecteur de mouvement: Oui;Réglages via: Potentiomètres;Variante: anthracite;UC1, Code EAN: 4007841090074;Coloris: anthracite;Contenu de l'emballage: 1;Technologie, détecteurs: infrarouge passif;Hauteur de montage optimale: 2 m;Fonctions: 4 réglages des programmes fonctionnels axés sur la pratique sur le module amovible du détecteur;Réglage crépusculaire: 2 – 1000 lx;Temporisation: 5 s – 15 min;Fonction balisage: Oui;Fonction balisage temps: 1-30 min, toute la nuit;Catègorie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090074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Mini-détecteur PRO de rechange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2026-01-15T01:18:24+01:00</dcterms:created>
  <dcterms:modified xsi:type="dcterms:W3CDTF">2026-01-15T01:18:24+01:00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